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pBdr>
          <w:top w:color="auto" w:space="0" w:sz="0" w:val="none"/>
          <w:left w:color="auto" w:space="0" w:sz="0" w:val="none"/>
          <w:bottom w:color="auto" w:space="0" w:sz="0" w:val="none"/>
          <w:right w:color="auto" w:space="0" w:sz="0" w:val="none"/>
          <w:between w:color="auto" w:space="0" w:sz="0" w:val="none"/>
        </w:pBdr>
        <w:rPr/>
      </w:pPr>
      <w:bookmarkStart w:colFirst="0" w:colLast="0" w:name="_mmo9mfokaa4v" w:id="0"/>
      <w:bookmarkEnd w:id="0"/>
      <w:r w:rsidDel="00000000" w:rsidR="00000000" w:rsidRPr="00000000">
        <w:rPr>
          <w:rtl w:val="0"/>
        </w:rPr>
        <w:t xml:space="preserve">Project Description</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br w:type="textWrapping"/>
        <w:t xml:space="preserve">The objective of this project is to classify a list of images into a set of predefined categories based on their visual content and purpose. The input consists of image links and image IDs. Each image will be analyzed and assigned to one of the following categories:</w:t>
      </w:r>
    </w:p>
    <w:p w:rsidR="00000000" w:rsidDel="00000000" w:rsidP="00000000" w:rsidRDefault="00000000" w:rsidRPr="00000000" w14:paraId="00000003">
      <w:pPr>
        <w:numPr>
          <w:ilvl w:val="0"/>
          <w:numId w:val="1"/>
        </w:numPr>
        <w:ind w:left="720" w:hanging="360"/>
      </w:pPr>
      <w:r w:rsidDel="00000000" w:rsidR="00000000" w:rsidRPr="00000000">
        <w:rPr>
          <w:rtl w:val="0"/>
        </w:rPr>
        <w:t xml:space="preserve">Graphs and Charts</w:t>
        <w:br w:type="textWrapping"/>
        <w:t xml:space="preserve">Visual representations of data, highlighting trends, patterns, and relationships through graphical elements like lines, bars, and pie charts.</w:t>
      </w:r>
    </w:p>
    <w:p w:rsidR="00000000" w:rsidDel="00000000" w:rsidP="00000000" w:rsidRDefault="00000000" w:rsidRPr="00000000" w14:paraId="00000004">
      <w:pPr>
        <w:numPr>
          <w:ilvl w:val="0"/>
          <w:numId w:val="1"/>
        </w:numPr>
        <w:ind w:left="720" w:hanging="360"/>
      </w:pPr>
      <w:r w:rsidDel="00000000" w:rsidR="00000000" w:rsidRPr="00000000">
        <w:rPr>
          <w:rtl w:val="0"/>
        </w:rPr>
        <w:t xml:space="preserve">Diagrams</w:t>
        <w:br w:type="textWrapping"/>
        <w:t xml:space="preserve">Including the following subtypes:</w:t>
      </w:r>
    </w:p>
    <w:p w:rsidR="00000000" w:rsidDel="00000000" w:rsidP="00000000" w:rsidRDefault="00000000" w:rsidRPr="00000000" w14:paraId="00000005">
      <w:pPr>
        <w:numPr>
          <w:ilvl w:val="1"/>
          <w:numId w:val="1"/>
        </w:numPr>
        <w:ind w:left="1440" w:hanging="360"/>
      </w:pPr>
      <w:r w:rsidDel="00000000" w:rsidR="00000000" w:rsidRPr="00000000">
        <w:rPr>
          <w:rtl w:val="0"/>
        </w:rPr>
        <w:t xml:space="preserve">Technical diagrams: Network architecture, system components, and detailed schematic representations of complex systems, equipment, or processes, often used in engineering, manufacturing, and technical fields.</w:t>
      </w:r>
    </w:p>
    <w:p w:rsidR="00000000" w:rsidDel="00000000" w:rsidP="00000000" w:rsidRDefault="00000000" w:rsidRPr="00000000" w14:paraId="00000006">
      <w:pPr>
        <w:numPr>
          <w:ilvl w:val="1"/>
          <w:numId w:val="1"/>
        </w:numPr>
        <w:ind w:left="1440" w:hanging="360"/>
      </w:pPr>
      <w:r w:rsidDel="00000000" w:rsidR="00000000" w:rsidRPr="00000000">
        <w:rPr>
          <w:rtl w:val="0"/>
        </w:rPr>
        <w:t xml:space="preserve">Categorization diagrams: Illustrations that organize and classify information into distinct groups or hierarchies, such as concept maps, taxonomies, or organizational structures.</w:t>
      </w:r>
    </w:p>
    <w:p w:rsidR="00000000" w:rsidDel="00000000" w:rsidP="00000000" w:rsidRDefault="00000000" w:rsidRPr="00000000" w14:paraId="00000007">
      <w:pPr>
        <w:numPr>
          <w:ilvl w:val="1"/>
          <w:numId w:val="1"/>
        </w:numPr>
        <w:ind w:left="1440" w:hanging="360"/>
      </w:pPr>
      <w:r w:rsidDel="00000000" w:rsidR="00000000" w:rsidRPr="00000000">
        <w:rPr>
          <w:rtl w:val="0"/>
        </w:rPr>
        <w:t xml:space="preserve">Hierarchical and timeline diagrams: Visuals showing relationships, structures, or chronological order, including organizational charts, family trees, and project timelines.</w:t>
      </w:r>
    </w:p>
    <w:p w:rsidR="00000000" w:rsidDel="00000000" w:rsidP="00000000" w:rsidRDefault="00000000" w:rsidRPr="00000000" w14:paraId="00000008">
      <w:pPr>
        <w:numPr>
          <w:ilvl w:val="1"/>
          <w:numId w:val="1"/>
        </w:numPr>
        <w:ind w:left="1440" w:hanging="360"/>
      </w:pPr>
      <w:r w:rsidDel="00000000" w:rsidR="00000000" w:rsidRPr="00000000">
        <w:rPr>
          <w:rtl w:val="0"/>
        </w:rPr>
        <w:t xml:space="preserve">Product diagrams/images from user manuals: Illustrations or photos depicting components, features, or usage of a product, typically found in user guides, instruction manuals, or product documentation.</w:t>
      </w:r>
    </w:p>
    <w:p w:rsidR="00000000" w:rsidDel="00000000" w:rsidP="00000000" w:rsidRDefault="00000000" w:rsidRPr="00000000" w14:paraId="00000009">
      <w:pPr>
        <w:numPr>
          <w:ilvl w:val="0"/>
          <w:numId w:val="1"/>
        </w:numPr>
        <w:ind w:left="720" w:hanging="360"/>
      </w:pPr>
      <w:r w:rsidDel="00000000" w:rsidR="00000000" w:rsidRPr="00000000">
        <w:rPr>
          <w:rtl w:val="0"/>
        </w:rPr>
        <w:t xml:space="preserve">Data and Process Flow</w:t>
        <w:br w:type="textWrapping"/>
        <w:t xml:space="preserve">Diagrams portraying the movement and transformation of data or the sequence of steps in a workflow or process, including decision trees; commonly used in software engineering, business analysis, and process improvement.</w:t>
      </w:r>
    </w:p>
    <w:p w:rsidR="00000000" w:rsidDel="00000000" w:rsidP="00000000" w:rsidRDefault="00000000" w:rsidRPr="00000000" w14:paraId="0000000A">
      <w:pPr>
        <w:numPr>
          <w:ilvl w:val="0"/>
          <w:numId w:val="1"/>
        </w:numPr>
        <w:ind w:left="720" w:hanging="360"/>
      </w:pPr>
      <w:r w:rsidDel="00000000" w:rsidR="00000000" w:rsidRPr="00000000">
        <w:rPr>
          <w:rtl w:val="0"/>
        </w:rPr>
        <w:t xml:space="preserve">Infographics</w:t>
        <w:br w:type="textWrapping"/>
        <w:t xml:space="preserve">Visually engaging graphics combining data, information, and design elements to communicate concepts, trends, or detailed information in a digestible format, including data visualizations and dashboards.</w:t>
      </w:r>
    </w:p>
    <w:p w:rsidR="00000000" w:rsidDel="00000000" w:rsidP="00000000" w:rsidRDefault="00000000" w:rsidRPr="00000000" w14:paraId="0000000B">
      <w:pPr>
        <w:numPr>
          <w:ilvl w:val="0"/>
          <w:numId w:val="1"/>
        </w:numPr>
        <w:ind w:left="720" w:hanging="360"/>
      </w:pPr>
      <w:r w:rsidDel="00000000" w:rsidR="00000000" w:rsidRPr="00000000">
        <w:rPr>
          <w:rtl w:val="0"/>
        </w:rPr>
        <w:t xml:space="preserve">Multi-Figure Images</w:t>
        <w:br w:type="textWrapping"/>
        <w:t xml:space="preserve">Composed of multiple related figures, such as side-by-side panels or labeled figures from documentation or reports.</w:t>
      </w:r>
    </w:p>
    <w:p w:rsidR="00000000" w:rsidDel="00000000" w:rsidP="00000000" w:rsidRDefault="00000000" w:rsidRPr="00000000" w14:paraId="0000000C">
      <w:pPr>
        <w:rPr/>
      </w:pPr>
      <w:r w:rsidDel="00000000" w:rsidR="00000000" w:rsidRPr="00000000">
        <w:rPr>
          <w:rtl w:val="0"/>
        </w:rPr>
        <w:t xml:space="preserve">Any image not matching these categories will be labeled as Uncategorized.</w:t>
      </w:r>
    </w:p>
    <w:p w:rsidR="00000000" w:rsidDel="00000000" w:rsidP="00000000" w:rsidRDefault="00000000" w:rsidRPr="00000000" w14:paraId="0000000D">
      <w:pPr>
        <w:rPr>
          <w:rFonts w:ascii="Roboto" w:cs="Roboto" w:eastAsia="Roboto" w:hAnsi="Roboto"/>
          <w:color w:val="4e4e4e"/>
          <w:sz w:val="24"/>
          <w:szCs w:val="24"/>
        </w:rPr>
      </w:pPr>
      <w:r w:rsidDel="00000000" w:rsidR="00000000" w:rsidRPr="00000000">
        <w:rPr>
          <w:rtl w:val="0"/>
        </w:rPr>
        <w:t xml:space="preserve">The output of the classification will be a JSON file containing each image's link, ID, and assigned category.</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